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A97" w:rsidRDefault="00303AD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628650" cy="628650"/>
            <wp:effectExtent l="0" t="0" r="0" b="0"/>
            <wp:docPr id="1" name="image01.jpg" descr="FB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B ICON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5A97" w:rsidRDefault="00303ADD">
      <w:pPr>
        <w:pStyle w:val="normal0"/>
        <w:jc w:val="center"/>
      </w:pPr>
      <w:r>
        <w:rPr>
          <w:sz w:val="16"/>
          <w:szCs w:val="16"/>
        </w:rPr>
        <w:t>Meeting Notes - Drafting a Vision</w:t>
      </w:r>
    </w:p>
    <w:p w:rsidR="00B85A97" w:rsidRDefault="00303ADD">
      <w:pPr>
        <w:pStyle w:val="normal0"/>
        <w:jc w:val="center"/>
      </w:pPr>
      <w:r>
        <w:rPr>
          <w:sz w:val="16"/>
          <w:szCs w:val="16"/>
        </w:rPr>
        <w:t>November 11, 2015</w:t>
      </w:r>
    </w:p>
    <w:p w:rsidR="00B85A97" w:rsidRDefault="00303ADD">
      <w:pPr>
        <w:pStyle w:val="normal0"/>
        <w:jc w:val="center"/>
      </w:pPr>
      <w:r>
        <w:rPr>
          <w:sz w:val="16"/>
          <w:szCs w:val="16"/>
        </w:rPr>
        <w:t>5:30pm - 7:30pm</w:t>
      </w:r>
    </w:p>
    <w:p w:rsidR="00B85A97" w:rsidRDefault="00303ADD">
      <w:pPr>
        <w:pStyle w:val="normal0"/>
        <w:jc w:val="center"/>
      </w:pPr>
      <w:r>
        <w:rPr>
          <w:sz w:val="16"/>
          <w:szCs w:val="16"/>
        </w:rPr>
        <w:t>1720 10th Street, Cooper Gulch, Eureka City Park</w:t>
      </w:r>
    </w:p>
    <w:p w:rsidR="00B85A97" w:rsidRDefault="00303ADD">
      <w:pPr>
        <w:pStyle w:val="Heading3"/>
        <w:contextualSpacing w:val="0"/>
      </w:pPr>
      <w:bookmarkStart w:id="0" w:name="h.5nj5gw6fdweb" w:colFirst="0" w:colLast="0"/>
      <w:bookmarkEnd w:id="0"/>
      <w:r>
        <w:t>Meeting Outcomes</w:t>
      </w:r>
    </w:p>
    <w:p w:rsidR="00B85A97" w:rsidRDefault="00303ADD">
      <w:pPr>
        <w:pStyle w:val="normal0"/>
        <w:numPr>
          <w:ilvl w:val="0"/>
          <w:numId w:val="4"/>
        </w:numPr>
        <w:ind w:hanging="360"/>
        <w:contextualSpacing/>
      </w:pPr>
      <w:r>
        <w:rPr>
          <w:sz w:val="20"/>
          <w:szCs w:val="20"/>
        </w:rPr>
        <w:t>Creation of relationships around Cooper Gulch - achieved</w:t>
      </w:r>
    </w:p>
    <w:p w:rsidR="00B85A97" w:rsidRDefault="00303ADD">
      <w:pPr>
        <w:pStyle w:val="normal0"/>
        <w:numPr>
          <w:ilvl w:val="0"/>
          <w:numId w:val="4"/>
        </w:numPr>
        <w:ind w:hanging="360"/>
        <w:contextualSpacing/>
      </w:pPr>
      <w:r>
        <w:rPr>
          <w:sz w:val="20"/>
          <w:szCs w:val="20"/>
        </w:rPr>
        <w:t>Development of draft vision statements - achieved</w:t>
      </w:r>
    </w:p>
    <w:p w:rsidR="00B85A97" w:rsidRDefault="00303ADD">
      <w:pPr>
        <w:pStyle w:val="normal0"/>
        <w:spacing w:before="240"/>
      </w:pPr>
      <w:r>
        <w:t>Participants</w:t>
      </w:r>
      <w:r>
        <w:rPr>
          <w:sz w:val="20"/>
          <w:szCs w:val="20"/>
        </w:rPr>
        <w:t xml:space="preserve"> - OSPR Commissioner; 1 City Council Member; Representatives from Trails Stewards; Eureka Community Watch , Neighborhood Watch, parents; softball player; disc golf players and adjacent neighborhood residents; parents; softball player; disc golf players, el</w:t>
      </w:r>
      <w:r>
        <w:rPr>
          <w:sz w:val="20"/>
          <w:szCs w:val="20"/>
        </w:rPr>
        <w:t>ementary school teacher, retired person.</w:t>
      </w:r>
    </w:p>
    <w:p w:rsidR="00B85A97" w:rsidRDefault="00303ADD">
      <w:pPr>
        <w:pStyle w:val="Heading3"/>
        <w:contextualSpacing w:val="0"/>
      </w:pPr>
      <w:bookmarkStart w:id="1" w:name="h.1vhm3vsj4630" w:colFirst="0" w:colLast="0"/>
      <w:bookmarkEnd w:id="1"/>
      <w:r>
        <w:t>Opening</w:t>
      </w:r>
    </w:p>
    <w:p w:rsidR="00B85A97" w:rsidRDefault="00303ADD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Purpose &amp; Outcomes Overview</w:t>
      </w:r>
    </w:p>
    <w:p w:rsidR="00B85A97" w:rsidRDefault="00303ADD">
      <w:pPr>
        <w:pStyle w:val="normal0"/>
        <w:numPr>
          <w:ilvl w:val="1"/>
          <w:numId w:val="2"/>
        </w:numPr>
        <w:ind w:hanging="360"/>
        <w:contextualSpacing/>
      </w:pPr>
      <w:r>
        <w:rPr>
          <w:sz w:val="20"/>
          <w:szCs w:val="20"/>
        </w:rPr>
        <w:t xml:space="preserve"> Effort to bring people together to connect, share ideas, collectively define what we would like Cooper Gulch to look like, how it can serve the community’s interest, and how we c</w:t>
      </w:r>
      <w:r>
        <w:rPr>
          <w:sz w:val="20"/>
          <w:szCs w:val="20"/>
        </w:rPr>
        <w:t>an work together to strengthen our community through our investment of ourselves in the park</w:t>
      </w:r>
    </w:p>
    <w:p w:rsidR="00B85A97" w:rsidRDefault="00303ADD">
      <w:pPr>
        <w:pStyle w:val="normal0"/>
        <w:ind w:left="7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0"/>
          <w:szCs w:val="20"/>
        </w:rPr>
        <w:t>Near future Overview - Milestones</w:t>
      </w:r>
    </w:p>
    <w:p w:rsidR="00B85A97" w:rsidRDefault="00303ADD">
      <w:pPr>
        <w:pStyle w:val="normal0"/>
        <w:ind w:left="720"/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November 2015 - Draft Vision</w:t>
      </w:r>
    </w:p>
    <w:p w:rsidR="00B85A97" w:rsidRDefault="00303ADD">
      <w:pPr>
        <w:pStyle w:val="normal0"/>
        <w:ind w:left="720"/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December 2015 - Draft Mission</w:t>
      </w:r>
    </w:p>
    <w:p w:rsidR="00B85A97" w:rsidRDefault="00303ADD">
      <w:pPr>
        <w:pStyle w:val="normal0"/>
        <w:ind w:left="720"/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January 2016 - Seek formal support by City</w:t>
      </w:r>
      <w:r>
        <w:rPr>
          <w:sz w:val="20"/>
          <w:szCs w:val="20"/>
        </w:rPr>
        <w:t xml:space="preserve"> of Eureka</w:t>
      </w:r>
    </w:p>
    <w:p w:rsidR="00B85A97" w:rsidRDefault="00303ADD">
      <w:pPr>
        <w:pStyle w:val="normal0"/>
        <w:ind w:left="720"/>
      </w:pPr>
      <w:r>
        <w:rPr>
          <w:sz w:val="20"/>
          <w:szCs w:val="20"/>
        </w:rPr>
        <w:t>4.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Spring 2016 - Community design charettes</w:t>
      </w:r>
    </w:p>
    <w:p w:rsidR="00B85A97" w:rsidRDefault="00303ADD">
      <w:pPr>
        <w:pStyle w:val="normal0"/>
        <w:ind w:left="12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Agenda Review</w:t>
      </w:r>
    </w:p>
    <w:p w:rsidR="00B85A97" w:rsidRDefault="00303ADD">
      <w:pPr>
        <w:pStyle w:val="Heading3"/>
        <w:contextualSpacing w:val="0"/>
      </w:pPr>
      <w:bookmarkStart w:id="2" w:name="h.hsltectb810b" w:colFirst="0" w:colLast="0"/>
      <w:bookmarkEnd w:id="2"/>
      <w:r>
        <w:t>Roles</w:t>
      </w:r>
    </w:p>
    <w:p w:rsidR="00B85A97" w:rsidRDefault="00303ADD">
      <w:pPr>
        <w:pStyle w:val="normal0"/>
        <w:numPr>
          <w:ilvl w:val="0"/>
          <w:numId w:val="5"/>
        </w:numPr>
        <w:ind w:hanging="360"/>
        <w:contextualSpacing/>
      </w:pPr>
      <w:r>
        <w:rPr>
          <w:sz w:val="20"/>
          <w:szCs w:val="20"/>
        </w:rPr>
        <w:t>Meeting leaders/facilitators</w:t>
      </w:r>
    </w:p>
    <w:p w:rsidR="00B85A97" w:rsidRDefault="00303ADD">
      <w:pPr>
        <w:pStyle w:val="normal0"/>
        <w:numPr>
          <w:ilvl w:val="0"/>
          <w:numId w:val="5"/>
        </w:numPr>
        <w:ind w:hanging="360"/>
        <w:contextualSpacing/>
      </w:pPr>
      <w:r>
        <w:rPr>
          <w:sz w:val="20"/>
          <w:szCs w:val="20"/>
        </w:rPr>
        <w:t>Participants</w:t>
      </w:r>
    </w:p>
    <w:p w:rsidR="00B85A97" w:rsidRDefault="00303ADD">
      <w:pPr>
        <w:pStyle w:val="normal0"/>
        <w:numPr>
          <w:ilvl w:val="0"/>
          <w:numId w:val="5"/>
        </w:numPr>
        <w:ind w:hanging="360"/>
        <w:contextualSpacing/>
      </w:pPr>
      <w:r>
        <w:rPr>
          <w:sz w:val="20"/>
          <w:szCs w:val="20"/>
        </w:rPr>
        <w:t>Other community organizations to connect to: Neighborhood Watch, Cooper Gulch Trail Stewards, Eureka Community Watch</w:t>
      </w:r>
    </w:p>
    <w:p w:rsidR="00B85A97" w:rsidRDefault="00303ADD">
      <w:pPr>
        <w:pStyle w:val="Heading3"/>
        <w:contextualSpacing w:val="0"/>
      </w:pPr>
      <w:bookmarkStart w:id="3" w:name="h.lkadg5v6sveu" w:colFirst="0" w:colLast="0"/>
      <w:bookmarkEnd w:id="3"/>
      <w:r>
        <w:t>Introductions</w:t>
      </w:r>
    </w:p>
    <w:p w:rsidR="00B85A97" w:rsidRDefault="00303ADD">
      <w:pPr>
        <w:pStyle w:val="normal0"/>
      </w:pPr>
      <w:r>
        <w:rPr>
          <w:sz w:val="20"/>
          <w:szCs w:val="20"/>
        </w:rPr>
        <w:t>Activities or things people enjoy or would like to enjoy in Cooper Gulch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Dog walking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Disc golf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neighborhood walks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Creek Restoration - creek to run free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Play softball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Trail to high school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Skatepark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Need separation between trails and disc golf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families attending Mistwood Montessori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Goal for safe outdoor recreation and exploration</w:t>
      </w:r>
    </w:p>
    <w:p w:rsidR="00B85A97" w:rsidRDefault="00303ADD">
      <w:pPr>
        <w:pStyle w:val="Heading3"/>
        <w:contextualSpacing w:val="0"/>
      </w:pPr>
      <w:bookmarkStart w:id="4" w:name="h.kmqkyz6fuukk" w:colFirst="0" w:colLast="0"/>
      <w:bookmarkEnd w:id="4"/>
      <w:r>
        <w:t>Ground Rules for Meeting Established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Share air time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Cell phones on silent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Stay on topic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Patienc</w:t>
      </w:r>
      <w:r>
        <w:rPr>
          <w:sz w:val="20"/>
          <w:szCs w:val="20"/>
        </w:rPr>
        <w:t>e</w:t>
      </w:r>
    </w:p>
    <w:p w:rsidR="00B85A97" w:rsidRDefault="00303ADD">
      <w:pPr>
        <w:pStyle w:val="Heading3"/>
        <w:contextualSpacing w:val="0"/>
      </w:pPr>
      <w:bookmarkStart w:id="5" w:name="h.9jkn2q1oftia" w:colFirst="0" w:colLast="0"/>
      <w:bookmarkEnd w:id="5"/>
      <w:r>
        <w:t>Qualities &amp; Characteristics You Envision for Cooper Gulch</w:t>
      </w:r>
    </w:p>
    <w:p w:rsidR="00B85A97" w:rsidRDefault="00303ADD">
      <w:pPr>
        <w:pStyle w:val="normal0"/>
      </w:pPr>
      <w:r>
        <w:rPr>
          <w:sz w:val="20"/>
          <w:szCs w:val="20"/>
        </w:rPr>
        <w:t>Brainstorm exercise report out &amp; grouping of ideas generated</w:t>
      </w:r>
    </w:p>
    <w:tbl>
      <w:tblPr>
        <w:tblStyle w:val="a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404"/>
        <w:gridCol w:w="1245"/>
        <w:gridCol w:w="570"/>
        <w:gridCol w:w="1260"/>
        <w:gridCol w:w="766"/>
        <w:gridCol w:w="940"/>
        <w:gridCol w:w="1070"/>
        <w:gridCol w:w="1070"/>
        <w:gridCol w:w="1027"/>
      </w:tblGrid>
      <w:tr w:rsidR="00B85A97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Education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Playground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Safety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Events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Restoration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Trailhead Infrastructure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Infrastructure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Trails</w:t>
            </w:r>
          </w:p>
        </w:tc>
      </w:tr>
      <w:tr w:rsidR="00B85A97">
        <w:tc>
          <w:tcPr>
            <w:tcW w:w="1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Actively utilized by Schools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Park as "official" outdoor classroom/enhance shoreline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Resource for schools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Treeclimbing; Forts; Natural Playground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Senior playground &amp; outdoor exercise equipment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Kids park/playground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Dog Friendly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Enhance neighborhood watch capacity around CG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Feeling of safety &amp; security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Emergency call boxes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Food trucks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Festivals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>CG as priority watershed for city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>Assess wildlife habitat needs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>Stream restoration for salmon (key regional fisheries goal) &amp; human education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>Cooper Creek estuary restoration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  <w:ind w:left="20"/>
            </w:pPr>
            <w:r>
              <w:rPr>
                <w:sz w:val="16"/>
                <w:szCs w:val="16"/>
              </w:rPr>
              <w:t>High asset of parks - ecological &amp; social recognized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More trash &amp; recycling bins; encourage the use of these; increase visibility of garbage cans.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More maps &amp; interpretive signs.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Improve signage &amp; visibility of all entrances.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Develop access point </w:t>
            </w:r>
            <w:r>
              <w:rPr>
                <w:sz w:val="16"/>
                <w:szCs w:val="16"/>
              </w:rPr>
              <w:t>at 14th street; along traffic calming measures &amp; complete sidewalks on each side of 14th street.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Outdoor stage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Bocce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Horseshoes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Badminton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Remove 1 ballfield to make room for other activities.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Beautiful Community Center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BBQ stands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Picnic Tables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Gazebo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Treehouses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Connect trail to waterfront trail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Good hiking trails; separate from Frisbee Golf course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Lighting around main walking trail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Extend trail to highschool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Community maintenance of trails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 xml:space="preserve"> </w:t>
            </w:r>
          </w:p>
          <w:p w:rsidR="00B85A97" w:rsidRDefault="00303ADD">
            <w:pPr>
              <w:pStyle w:val="normal0"/>
            </w:pPr>
            <w:r>
              <w:rPr>
                <w:sz w:val="16"/>
                <w:szCs w:val="16"/>
              </w:rPr>
              <w:t>Increase visibiltiy of trails (less underbrush)- improve safety</w:t>
            </w:r>
          </w:p>
        </w:tc>
      </w:tr>
    </w:tbl>
    <w:p w:rsidR="00B85A97" w:rsidRDefault="00303ADD">
      <w:pPr>
        <w:pStyle w:val="normal0"/>
      </w:pPr>
      <w:r>
        <w:rPr>
          <w:sz w:val="20"/>
          <w:szCs w:val="20"/>
        </w:rPr>
        <w:t xml:space="preserve"> </w:t>
      </w:r>
    </w:p>
    <w:p w:rsidR="00B85A97" w:rsidRDefault="00303ADD">
      <w:pPr>
        <w:pStyle w:val="Heading3"/>
        <w:contextualSpacing w:val="0"/>
      </w:pPr>
      <w:bookmarkStart w:id="6" w:name="h.130pk898z4q9" w:colFirst="0" w:colLast="0"/>
      <w:bookmarkEnd w:id="6"/>
      <w:r>
        <w:lastRenderedPageBreak/>
        <w:t>Working Vision</w:t>
      </w:r>
    </w:p>
    <w:p w:rsidR="00B85A97" w:rsidRDefault="00303ADD">
      <w:pPr>
        <w:pStyle w:val="Heading4"/>
        <w:contextualSpacing w:val="0"/>
      </w:pPr>
      <w:bookmarkStart w:id="7" w:name="h.qvi1a3bcte61" w:colFirst="0" w:colLast="0"/>
      <w:bookmarkEnd w:id="7"/>
      <w:r>
        <w:t>General discussion topics/ key phrases or ideas to incorporate in vision from brainstorm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Common ground - outdoor, active, healthy, nature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Trail connectivity - &amp; paved trails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"Community-driven"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"community space"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Safety is #1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Dog friendly needs to be incorporated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Park-like setting/feel rather than wildland setting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Safe access to park</w:t>
      </w:r>
    </w:p>
    <w:p w:rsidR="00B85A97" w:rsidRDefault="00303ADD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0"/>
          <w:szCs w:val="20"/>
        </w:rPr>
        <w:t>Community space is needed to have a community</w:t>
      </w:r>
    </w:p>
    <w:p w:rsidR="00B85A97" w:rsidRDefault="00303ADD">
      <w:pPr>
        <w:pStyle w:val="Heading4"/>
        <w:contextualSpacing w:val="0"/>
      </w:pPr>
      <w:bookmarkStart w:id="8" w:name="h.7tm2tu7eoj19" w:colFirst="0" w:colLast="0"/>
      <w:bookmarkEnd w:id="8"/>
      <w:r>
        <w:t>Draft vision sentences #1 to #11 with specific comments - edits in red text</w:t>
      </w:r>
    </w:p>
    <w:p w:rsidR="00B85A97" w:rsidRDefault="00303ADD">
      <w:pPr>
        <w:pStyle w:val="normal0"/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 xml:space="preserve">Cooper Gulch is cherished by </w:t>
      </w:r>
      <w:r>
        <w:rPr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Eureka </w:t>
      </w:r>
      <w:r>
        <w:rPr>
          <w:color w:val="FF0000"/>
          <w:sz w:val="20"/>
          <w:szCs w:val="20"/>
        </w:rPr>
        <w:t>community</w:t>
      </w:r>
      <w:r>
        <w:rPr>
          <w:sz w:val="20"/>
          <w:szCs w:val="20"/>
        </w:rPr>
        <w:t xml:space="preserve"> and visitors.</w:t>
      </w:r>
    </w:p>
    <w:p w:rsidR="00B85A97" w:rsidRDefault="00303ADD">
      <w:pPr>
        <w:pStyle w:val="normal0"/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Parents, women, men, children, teens and elders are welcomed, safe, connected, valued and enriche</w:t>
      </w:r>
      <w:r>
        <w:rPr>
          <w:sz w:val="20"/>
          <w:szCs w:val="20"/>
        </w:rPr>
        <w:t>d through their participation.</w:t>
      </w:r>
    </w:p>
    <w:p w:rsidR="00B85A97" w:rsidRDefault="00303ADD">
      <w:pPr>
        <w:pStyle w:val="normal0"/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A diversity of recreation facilities and programs invite a broad spectrum of the community.</w:t>
      </w:r>
    </w:p>
    <w:p w:rsidR="00B85A97" w:rsidRDefault="00303ADD">
      <w:pPr>
        <w:pStyle w:val="normal0"/>
      </w:pPr>
      <w:r>
        <w:rPr>
          <w:sz w:val="20"/>
          <w:szCs w:val="20"/>
        </w:rPr>
        <w:t>4.</w:t>
      </w: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Citizens actively work with the City to plan events and maintain the park.</w:t>
      </w:r>
    </w:p>
    <w:p w:rsidR="00B85A97" w:rsidRDefault="00303ADD">
      <w:pPr>
        <w:pStyle w:val="normal0"/>
      </w:pPr>
      <w:r>
        <w:rPr>
          <w:sz w:val="20"/>
          <w:szCs w:val="20"/>
        </w:rPr>
        <w:t>5.</w:t>
      </w:r>
      <w:r>
        <w:rPr>
          <w:sz w:val="14"/>
          <w:szCs w:val="14"/>
        </w:rPr>
        <w:t xml:space="preserve">         </w:t>
      </w:r>
      <w:r>
        <w:rPr>
          <w:sz w:val="20"/>
          <w:szCs w:val="20"/>
        </w:rPr>
        <w:t>People near and far are dra</w:t>
      </w:r>
      <w:r>
        <w:rPr>
          <w:sz w:val="20"/>
          <w:szCs w:val="20"/>
        </w:rPr>
        <w:t>wn by its natural features and creative play spaces that reflect the local craftsmanship and artisanry.</w:t>
      </w:r>
    </w:p>
    <w:p w:rsidR="00B85A97" w:rsidRDefault="00303ADD">
      <w:pPr>
        <w:pStyle w:val="normal0"/>
      </w:pPr>
      <w:r>
        <w:rPr>
          <w:sz w:val="20"/>
          <w:szCs w:val="20"/>
        </w:rPr>
        <w:t>6.</w:t>
      </w:r>
      <w:r>
        <w:rPr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It is a space that inspires creativity, imagination and learning, and </w:t>
      </w:r>
      <w:r>
        <w:rPr>
          <w:sz w:val="20"/>
          <w:szCs w:val="20"/>
          <w:u w:val="single"/>
        </w:rPr>
        <w:t>easily transforms to accommodate a variety of activities and events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(g</w:t>
      </w:r>
      <w:r>
        <w:rPr>
          <w:color w:val="FF0000"/>
          <w:sz w:val="20"/>
          <w:szCs w:val="20"/>
        </w:rPr>
        <w:t>roup agreement that this important)</w:t>
      </w:r>
    </w:p>
    <w:p w:rsidR="00B85A97" w:rsidRDefault="00303ADD">
      <w:pPr>
        <w:pStyle w:val="normal0"/>
      </w:pPr>
      <w:r>
        <w:rPr>
          <w:sz w:val="20"/>
          <w:szCs w:val="20"/>
        </w:rPr>
        <w:t>7.</w:t>
      </w:r>
      <w:r>
        <w:rPr>
          <w:sz w:val="14"/>
          <w:szCs w:val="14"/>
        </w:rPr>
        <w:t xml:space="preserve">          </w:t>
      </w:r>
      <w:r>
        <w:rPr>
          <w:sz w:val="20"/>
          <w:szCs w:val="20"/>
        </w:rPr>
        <w:t xml:space="preserve">Accessible 'backyard' opportunities to get fit and get together improve the community's health and sense of well-being.   </w:t>
      </w:r>
    </w:p>
    <w:p w:rsidR="00B85A97" w:rsidRDefault="00303ADD">
      <w:pPr>
        <w:pStyle w:val="normal0"/>
      </w:pPr>
      <w:r>
        <w:rPr>
          <w:color w:val="FF0000"/>
          <w:sz w:val="20"/>
          <w:szCs w:val="20"/>
        </w:rPr>
        <w:t>8.</w:t>
      </w:r>
      <w:r>
        <w:rPr>
          <w:color w:val="FF0000"/>
          <w:sz w:val="14"/>
          <w:szCs w:val="14"/>
        </w:rPr>
        <w:t xml:space="preserve">           </w:t>
      </w:r>
      <w:r>
        <w:rPr>
          <w:sz w:val="20"/>
          <w:szCs w:val="20"/>
        </w:rPr>
        <w:t>Cooper Creek and its riparian zone is a living classroom that provides h</w:t>
      </w:r>
      <w:r>
        <w:rPr>
          <w:sz w:val="20"/>
          <w:szCs w:val="20"/>
        </w:rPr>
        <w:t xml:space="preserve">abitat for native fish and birds. </w:t>
      </w:r>
      <w:r>
        <w:rPr>
          <w:color w:val="FF0000"/>
          <w:sz w:val="20"/>
          <w:szCs w:val="20"/>
        </w:rPr>
        <w:t>Need to highlight restoration. Group likes pairing of restoration &amp; education.</w:t>
      </w:r>
    </w:p>
    <w:p w:rsidR="00B85A97" w:rsidRDefault="00303ADD">
      <w:pPr>
        <w:pStyle w:val="normal0"/>
      </w:pPr>
      <w:r>
        <w:rPr>
          <w:sz w:val="20"/>
          <w:szCs w:val="20"/>
        </w:rPr>
        <w:t>9.</w:t>
      </w:r>
      <w:r>
        <w:rPr>
          <w:sz w:val="14"/>
          <w:szCs w:val="14"/>
        </w:rPr>
        <w:t xml:space="preserve">          </w:t>
      </w:r>
      <w:r>
        <w:rPr>
          <w:sz w:val="20"/>
          <w:szCs w:val="20"/>
        </w:rPr>
        <w:t xml:space="preserve">Residents who live near the park visit regularly and are happy to live near it. </w:t>
      </w:r>
      <w:r>
        <w:rPr>
          <w:color w:val="FF0000"/>
          <w:sz w:val="20"/>
          <w:szCs w:val="20"/>
        </w:rPr>
        <w:t>Trail Connectivity</w:t>
      </w:r>
    </w:p>
    <w:p w:rsidR="00B85A97" w:rsidRDefault="00303ADD">
      <w:pPr>
        <w:pStyle w:val="normal0"/>
      </w:pPr>
      <w:r>
        <w:rPr>
          <w:sz w:val="20"/>
          <w:szCs w:val="20"/>
        </w:rPr>
        <w:t>10.</w:t>
      </w: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Area businesses experience an improved business environment and actively support the park.</w:t>
      </w:r>
    </w:p>
    <w:p w:rsidR="00B85A97" w:rsidRDefault="00303ADD">
      <w:pPr>
        <w:pStyle w:val="normal0"/>
      </w:pPr>
      <w:r>
        <w:rPr>
          <w:sz w:val="20"/>
          <w:szCs w:val="20"/>
        </w:rPr>
        <w:t>11.</w:t>
      </w:r>
      <w:r>
        <w:rPr>
          <w:sz w:val="14"/>
          <w:szCs w:val="14"/>
        </w:rPr>
        <w:t xml:space="preserve">        </w:t>
      </w:r>
      <w:r>
        <w:rPr>
          <w:sz w:val="20"/>
          <w:szCs w:val="20"/>
        </w:rPr>
        <w:t>Eureka is a leader in balancing environmental, social, and economic goals through the Cooper Gulch Common Grounds project.</w:t>
      </w:r>
    </w:p>
    <w:p w:rsidR="00B85A97" w:rsidRDefault="00303ADD">
      <w:pPr>
        <w:pStyle w:val="Heading3"/>
        <w:contextualSpacing w:val="0"/>
      </w:pPr>
      <w:bookmarkStart w:id="9" w:name="h.gylw86mi5pp5" w:colFirst="0" w:colLast="0"/>
      <w:bookmarkEnd w:id="9"/>
      <w:r>
        <w:t>Commitments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 xml:space="preserve">Location, Chairs &amp; </w:t>
      </w:r>
      <w:r>
        <w:rPr>
          <w:sz w:val="20"/>
          <w:szCs w:val="20"/>
        </w:rPr>
        <w:t>Tables - Linda will confirm availability for meeting on December 2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>Outreach</w:t>
      </w:r>
    </w:p>
    <w:p w:rsidR="00B85A97" w:rsidRDefault="00303ADD">
      <w:pPr>
        <w:pStyle w:val="normal0"/>
        <w:numPr>
          <w:ilvl w:val="1"/>
          <w:numId w:val="3"/>
        </w:numPr>
        <w:ind w:hanging="360"/>
        <w:contextualSpacing/>
      </w:pPr>
      <w:r>
        <w:rPr>
          <w:sz w:val="20"/>
          <w:szCs w:val="20"/>
        </w:rPr>
        <w:t>Make Meeting Flyer &amp; Meeting Announcement Blurb - Emily</w:t>
      </w:r>
    </w:p>
    <w:p w:rsidR="00B85A97" w:rsidRDefault="00303ADD">
      <w:pPr>
        <w:pStyle w:val="normal0"/>
        <w:numPr>
          <w:ilvl w:val="1"/>
          <w:numId w:val="3"/>
        </w:numPr>
        <w:ind w:hanging="360"/>
        <w:contextualSpacing/>
      </w:pPr>
      <w:r>
        <w:rPr>
          <w:sz w:val="20"/>
          <w:szCs w:val="20"/>
        </w:rPr>
        <w:t>Post Flyers &amp; Meeting Announcement (hard copy and/or electronic)-</w:t>
      </w:r>
    </w:p>
    <w:p w:rsidR="00B85A97" w:rsidRDefault="00303ADD">
      <w:pPr>
        <w:pStyle w:val="normal0"/>
        <w:numPr>
          <w:ilvl w:val="2"/>
          <w:numId w:val="3"/>
        </w:numPr>
        <w:ind w:hanging="360"/>
        <w:contextualSpacing/>
      </w:pPr>
      <w:r>
        <w:rPr>
          <w:sz w:val="20"/>
          <w:szCs w:val="20"/>
        </w:rPr>
        <w:t>Jane - flyers</w:t>
      </w:r>
    </w:p>
    <w:p w:rsidR="00B85A97" w:rsidRDefault="00303ADD">
      <w:pPr>
        <w:pStyle w:val="normal0"/>
        <w:numPr>
          <w:ilvl w:val="2"/>
          <w:numId w:val="3"/>
        </w:numPr>
        <w:ind w:hanging="360"/>
        <w:contextualSpacing/>
      </w:pPr>
      <w:r>
        <w:rPr>
          <w:sz w:val="20"/>
          <w:szCs w:val="20"/>
        </w:rPr>
        <w:t>Amie &amp;</w:t>
      </w:r>
      <w:r>
        <w:rPr>
          <w:sz w:val="20"/>
          <w:szCs w:val="20"/>
        </w:rPr>
        <w:t xml:space="preserve"> Aaron (social media, NCJ, KHSU, LoCoPost)</w:t>
      </w:r>
    </w:p>
    <w:p w:rsidR="00B85A97" w:rsidRDefault="00303ADD">
      <w:pPr>
        <w:pStyle w:val="normal0"/>
        <w:numPr>
          <w:ilvl w:val="2"/>
          <w:numId w:val="3"/>
        </w:numPr>
        <w:ind w:hanging="360"/>
        <w:contextualSpacing/>
      </w:pPr>
      <w:r>
        <w:rPr>
          <w:sz w:val="20"/>
          <w:szCs w:val="20"/>
        </w:rPr>
        <w:t>Emily facebook post</w:t>
      </w:r>
    </w:p>
    <w:p w:rsidR="00B85A97" w:rsidRDefault="00303ADD">
      <w:pPr>
        <w:pStyle w:val="normal0"/>
        <w:numPr>
          <w:ilvl w:val="2"/>
          <w:numId w:val="3"/>
        </w:numPr>
        <w:ind w:hanging="360"/>
        <w:contextualSpacing/>
      </w:pPr>
      <w:r>
        <w:rPr>
          <w:sz w:val="20"/>
          <w:szCs w:val="20"/>
        </w:rPr>
        <w:t>Christy - Silvercrest, Senior Resource Center, City newsletter, NextDoor, Frisbee Golf Kiosk, Mistwood Calendar, Pats Market, Eureka High School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>Talk with 3 neighbors or friends about the effor</w:t>
      </w:r>
      <w:r>
        <w:rPr>
          <w:sz w:val="20"/>
          <w:szCs w:val="20"/>
        </w:rPr>
        <w:t>t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>Help craft vision from small group ideas prior to December 2 - Krista &amp; Kathleen.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>Agenda development - Christy &amp; Emily</w:t>
      </w:r>
    </w:p>
    <w:p w:rsidR="00B85A97" w:rsidRDefault="00303ADD">
      <w:pPr>
        <w:pStyle w:val="normal0"/>
        <w:numPr>
          <w:ilvl w:val="0"/>
          <w:numId w:val="3"/>
        </w:numPr>
        <w:ind w:hanging="360"/>
        <w:contextualSpacing/>
      </w:pPr>
      <w:r>
        <w:rPr>
          <w:sz w:val="20"/>
          <w:szCs w:val="20"/>
        </w:rPr>
        <w:t>Write-up &amp; distribute meeting notes-Christy</w:t>
      </w:r>
    </w:p>
    <w:p w:rsidR="00B85A97" w:rsidRDefault="00303ADD">
      <w:pPr>
        <w:pStyle w:val="Heading3"/>
        <w:contextualSpacing w:val="0"/>
      </w:pPr>
      <w:bookmarkStart w:id="10" w:name="h.1jyypa74gk3j" w:colFirst="0" w:colLast="0"/>
      <w:bookmarkEnd w:id="10"/>
      <w:r>
        <w:lastRenderedPageBreak/>
        <w:t>Agreements</w:t>
      </w:r>
    </w:p>
    <w:p w:rsidR="00B85A97" w:rsidRDefault="00303ADD">
      <w:pPr>
        <w:pStyle w:val="normal0"/>
      </w:pPr>
      <w:r>
        <w:rPr>
          <w:sz w:val="20"/>
          <w:szCs w:val="20"/>
        </w:rPr>
        <w:t>Next Meeting: Wednesday, December 2, 5:30 to 7:30, Cooper Gulch Community Center</w:t>
      </w:r>
      <w:r>
        <w:rPr>
          <w:sz w:val="20"/>
          <w:szCs w:val="20"/>
        </w:rPr>
        <w:t xml:space="preserve"> (need to confirm)</w:t>
      </w:r>
    </w:p>
    <w:p w:rsidR="00B85A97" w:rsidRDefault="00303ADD">
      <w:pPr>
        <w:pStyle w:val="normal0"/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Meeting Outcomes - Adopt Vision &amp; Define Mission of Group</w:t>
      </w:r>
    </w:p>
    <w:p w:rsidR="00B85A97" w:rsidRDefault="00303ADD">
      <w:pPr>
        <w:pStyle w:val="Heading3"/>
        <w:contextualSpacing w:val="0"/>
      </w:pPr>
      <w:bookmarkStart w:id="11" w:name="h.tjlpl9jcqrvn" w:colFirst="0" w:colLast="0"/>
      <w:bookmarkEnd w:id="11"/>
      <w:r>
        <w:t>Meeting Evaluation</w:t>
      </w:r>
    </w:p>
    <w:p w:rsidR="00B85A97" w:rsidRDefault="00303ADD">
      <w:pPr>
        <w:pStyle w:val="Heading4"/>
        <w:contextualSpacing w:val="0"/>
      </w:pPr>
      <w:bookmarkStart w:id="12" w:name="h.ov9qembl7xa" w:colFirst="0" w:colLast="0"/>
      <w:bookmarkEnd w:id="12"/>
      <w:r>
        <w:t>Good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Maps &amp; Location</w:t>
      </w:r>
    </w:p>
    <w:p w:rsidR="00B85A97" w:rsidRDefault="00303ADD">
      <w:pPr>
        <w:pStyle w:val="Heading4"/>
        <w:contextualSpacing w:val="0"/>
      </w:pPr>
      <w:bookmarkStart w:id="13" w:name="h.y4nq0oex2n75" w:colFirst="0" w:colLast="0"/>
      <w:bookmarkEnd w:id="13"/>
      <w:r>
        <w:t>Change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Description of meeting location 1720 10th Street was confusing - small map or describe location as Cooper Gulch Commun</w:t>
      </w:r>
      <w:r>
        <w:rPr>
          <w:sz w:val="20"/>
          <w:szCs w:val="20"/>
        </w:rPr>
        <w:t>ity Center.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Make O</w:t>
      </w:r>
      <w:r>
        <w:rPr>
          <w:sz w:val="20"/>
          <w:szCs w:val="20"/>
        </w:rPr>
        <w:t>utreach efforts more extensive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Need functioning wall clock</w:t>
      </w:r>
    </w:p>
    <w:p w:rsidR="00B85A97" w:rsidRDefault="00303ADD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Bathroom situation - open women's bathroom - can see the bathroom door from the center room, would improve security of leaving bathroom unlocked during meeting and </w:t>
      </w:r>
      <w:r>
        <w:rPr>
          <w:sz w:val="20"/>
          <w:szCs w:val="20"/>
        </w:rPr>
        <w:t>security of those going to bathroom after dark.</w:t>
      </w:r>
    </w:p>
    <w:p w:rsidR="00B85A97" w:rsidRDefault="00B85A97">
      <w:pPr>
        <w:pStyle w:val="normal0"/>
      </w:pPr>
    </w:p>
    <w:sectPr w:rsidR="00B85A97" w:rsidSect="00B85A97"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DD" w:rsidRDefault="00303ADD" w:rsidP="00B85A97">
      <w:pPr>
        <w:spacing w:line="240" w:lineRule="auto"/>
      </w:pPr>
      <w:r>
        <w:separator/>
      </w:r>
    </w:p>
  </w:endnote>
  <w:endnote w:type="continuationSeparator" w:id="0">
    <w:p w:rsidR="00303ADD" w:rsidRDefault="00303ADD" w:rsidP="00B8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7" w:rsidRDefault="00B85A97">
    <w:pPr>
      <w:pStyle w:val="normal0"/>
      <w:jc w:val="right"/>
    </w:pPr>
    <w:fldSimple w:instr="PAGE">
      <w:r w:rsidR="0044588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DD" w:rsidRDefault="00303ADD" w:rsidP="00B85A97">
      <w:pPr>
        <w:spacing w:line="240" w:lineRule="auto"/>
      </w:pPr>
      <w:r>
        <w:separator/>
      </w:r>
    </w:p>
  </w:footnote>
  <w:footnote w:type="continuationSeparator" w:id="0">
    <w:p w:rsidR="00303ADD" w:rsidRDefault="00303ADD" w:rsidP="00B85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C18"/>
    <w:multiLevelType w:val="multilevel"/>
    <w:tmpl w:val="3198E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A90E58"/>
    <w:multiLevelType w:val="multilevel"/>
    <w:tmpl w:val="6E18E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1AC42F7"/>
    <w:multiLevelType w:val="multilevel"/>
    <w:tmpl w:val="6C7A1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875180C"/>
    <w:multiLevelType w:val="multilevel"/>
    <w:tmpl w:val="6B9CB0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53F3900"/>
    <w:multiLevelType w:val="multilevel"/>
    <w:tmpl w:val="D3CE19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97"/>
    <w:rsid w:val="00303ADD"/>
    <w:rsid w:val="00445889"/>
    <w:rsid w:val="00B8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5A9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85A9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85A9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85A9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85A9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85A9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A97"/>
  </w:style>
  <w:style w:type="paragraph" w:styleId="Title">
    <w:name w:val="Title"/>
    <w:basedOn w:val="normal0"/>
    <w:next w:val="normal0"/>
    <w:rsid w:val="00B85A9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85A9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85A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Company>Prescott Designs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 &amp; Bill Prescott</cp:lastModifiedBy>
  <cp:revision>2</cp:revision>
  <dcterms:created xsi:type="dcterms:W3CDTF">2015-11-14T03:44:00Z</dcterms:created>
  <dcterms:modified xsi:type="dcterms:W3CDTF">2015-11-14T03:44:00Z</dcterms:modified>
</cp:coreProperties>
</file>